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E6" w:rsidRPr="00E14193" w:rsidRDefault="007F09E6" w:rsidP="007F09E6">
      <w:pPr>
        <w:spacing w:line="240" w:lineRule="auto"/>
        <w:jc w:val="center"/>
        <w:rPr>
          <w:rFonts w:asciiTheme="majorHAnsi" w:hAnsiTheme="majorHAnsi"/>
          <w:sz w:val="26"/>
          <w:szCs w:val="26"/>
        </w:rPr>
      </w:pPr>
      <w:r w:rsidRPr="00E14193">
        <w:rPr>
          <w:rFonts w:asciiTheme="majorHAnsi" w:hAnsiTheme="majorHAnsi"/>
          <w:sz w:val="26"/>
          <w:szCs w:val="26"/>
        </w:rPr>
        <w:t xml:space="preserve">ΠΑΝΕΛΛΑΔΙΚΕΣ ΕΞΕΤΑΣΕΙΣ </w:t>
      </w:r>
    </w:p>
    <w:p w:rsidR="007F09E6" w:rsidRPr="00E14193" w:rsidRDefault="007F09E6" w:rsidP="007F09E6">
      <w:pPr>
        <w:spacing w:line="240" w:lineRule="auto"/>
        <w:jc w:val="center"/>
        <w:rPr>
          <w:rFonts w:asciiTheme="majorHAnsi" w:hAnsiTheme="majorHAnsi"/>
          <w:sz w:val="26"/>
          <w:szCs w:val="26"/>
        </w:rPr>
      </w:pPr>
      <w:r w:rsidRPr="00E14193">
        <w:rPr>
          <w:rFonts w:asciiTheme="majorHAnsi" w:hAnsiTheme="majorHAnsi"/>
          <w:sz w:val="26"/>
          <w:szCs w:val="26"/>
        </w:rPr>
        <w:t xml:space="preserve">ΗΜΕΡΗΣΙΩΝ ΚΑΙ ΕΣΠΕΡΙΝΩΝ ΓΕΝΙΚΩΝ ΛΥΚΕΙΩΝ </w:t>
      </w:r>
    </w:p>
    <w:p w:rsidR="007F09E6" w:rsidRDefault="007F09E6" w:rsidP="007F09E6">
      <w:pPr>
        <w:spacing w:line="240" w:lineRule="auto"/>
        <w:jc w:val="center"/>
        <w:rPr>
          <w:rFonts w:asciiTheme="majorHAnsi" w:hAnsiTheme="majorHAnsi"/>
          <w:sz w:val="26"/>
          <w:szCs w:val="26"/>
        </w:rPr>
      </w:pPr>
      <w:r w:rsidRPr="00E14193">
        <w:rPr>
          <w:rFonts w:asciiTheme="majorHAnsi" w:hAnsiTheme="majorHAnsi"/>
          <w:sz w:val="26"/>
          <w:szCs w:val="26"/>
        </w:rPr>
        <w:t xml:space="preserve">ΤΕΤΑΡΤΗ 3 ΙΟΥΝΙΟΥ 2026 </w:t>
      </w:r>
    </w:p>
    <w:p w:rsidR="007F09E6" w:rsidRPr="00CA31A7" w:rsidRDefault="007F09E6" w:rsidP="007F09E6">
      <w:pPr>
        <w:spacing w:line="240" w:lineRule="auto"/>
        <w:jc w:val="center"/>
        <w:rPr>
          <w:rFonts w:asciiTheme="majorHAnsi" w:hAnsiTheme="majorHAnsi"/>
          <w:b/>
          <w:sz w:val="26"/>
          <w:szCs w:val="26"/>
        </w:rPr>
      </w:pPr>
      <w:r w:rsidRPr="00CA31A7">
        <w:rPr>
          <w:rFonts w:asciiTheme="majorHAnsi" w:hAnsiTheme="majorHAnsi"/>
          <w:b/>
          <w:sz w:val="26"/>
          <w:szCs w:val="26"/>
        </w:rPr>
        <w:t>ΕΝΔΕΙΚΤΙΚΕΣ ΑΠΑΝΤΗΣΕΙΣ</w:t>
      </w:r>
    </w:p>
    <w:p w:rsidR="007F09E6" w:rsidRPr="00CA31A7" w:rsidRDefault="007F09E6" w:rsidP="007F09E6">
      <w:pPr>
        <w:spacing w:line="240" w:lineRule="auto"/>
        <w:jc w:val="center"/>
        <w:rPr>
          <w:rFonts w:asciiTheme="majorHAnsi" w:hAnsiTheme="majorHAnsi"/>
          <w:sz w:val="26"/>
          <w:szCs w:val="26"/>
        </w:rPr>
      </w:pPr>
      <w:r w:rsidRPr="00E14193">
        <w:rPr>
          <w:rFonts w:asciiTheme="majorHAnsi" w:hAnsiTheme="majorHAnsi"/>
          <w:sz w:val="26"/>
          <w:szCs w:val="26"/>
        </w:rPr>
        <w:t>ΕΞΕΤΑΖΟΜΕΝΟ ΜΑΘΗΜΑ: ΑΡΧΑΙΑ ΕΛΛΗΝΙΚΑ ΠΡΟΣΑΝΑΤΟΛΙΣΜΟΥ</w:t>
      </w:r>
    </w:p>
    <w:p w:rsidR="007F09E6" w:rsidRDefault="007F09E6">
      <w:pPr>
        <w:rPr>
          <w:rFonts w:asciiTheme="majorHAnsi" w:hAnsiTheme="majorHAnsi"/>
          <w:b/>
          <w:sz w:val="26"/>
          <w:szCs w:val="26"/>
        </w:rPr>
      </w:pPr>
      <w:r w:rsidRPr="007F09E6">
        <w:rPr>
          <w:rFonts w:asciiTheme="majorHAnsi" w:hAnsiTheme="majorHAnsi"/>
          <w:b/>
          <w:sz w:val="26"/>
          <w:szCs w:val="26"/>
        </w:rPr>
        <w:t>ΔΙΔΑΓΜΕΝΟ</w:t>
      </w:r>
    </w:p>
    <w:p w:rsidR="007F09E6" w:rsidRDefault="007F09E6" w:rsidP="007F09E6">
      <w:pPr>
        <w:rPr>
          <w:rFonts w:ascii="Times New Roman" w:hAnsi="Times New Roman" w:cs="Times New Roman"/>
          <w:color w:val="000000" w:themeColor="text1"/>
          <w:sz w:val="28"/>
          <w:szCs w:val="28"/>
        </w:rPr>
      </w:pPr>
    </w:p>
    <w:p w:rsidR="007F09E6" w:rsidRPr="007F09E6" w:rsidRDefault="007F09E6" w:rsidP="007F09E6">
      <w:pPr>
        <w:ind w:left="720" w:hanging="720"/>
        <w:rPr>
          <w:rFonts w:ascii="Times New Roman" w:hAnsi="Times New Roman" w:cs="Times New Roman"/>
          <w:color w:val="000000" w:themeColor="text1"/>
          <w:sz w:val="28"/>
          <w:szCs w:val="28"/>
        </w:rPr>
      </w:pPr>
      <w:r w:rsidRPr="007F09E6">
        <w:rPr>
          <w:rFonts w:ascii="Times New Roman" w:hAnsi="Times New Roman" w:cs="Times New Roman"/>
          <w:b/>
          <w:color w:val="000000" w:themeColor="text1"/>
          <w:sz w:val="28"/>
          <w:szCs w:val="28"/>
        </w:rPr>
        <w:t>Α1</w:t>
      </w:r>
      <w:r>
        <w:rPr>
          <w:rFonts w:ascii="Times New Roman" w:hAnsi="Times New Roman" w:cs="Times New Roman"/>
          <w:b/>
          <w:color w:val="000000" w:themeColor="text1"/>
          <w:sz w:val="28"/>
          <w:szCs w:val="28"/>
        </w:rPr>
        <w:t>.</w:t>
      </w:r>
      <w:r w:rsidRPr="007F09E6">
        <w:rPr>
          <w:rFonts w:ascii="Times New Roman" w:hAnsi="Times New Roman" w:cs="Times New Roman"/>
          <w:b/>
          <w:color w:val="000000" w:themeColor="text1"/>
          <w:sz w:val="28"/>
          <w:szCs w:val="28"/>
        </w:rPr>
        <w:t>α</w:t>
      </w:r>
      <w:r w:rsidRPr="007F09E6">
        <w:rPr>
          <w:rFonts w:ascii="Times New Roman" w:hAnsi="Times New Roman" w:cs="Times New Roman"/>
          <w:color w:val="000000" w:themeColor="text1"/>
          <w:sz w:val="28"/>
          <w:szCs w:val="28"/>
        </w:rPr>
        <w:br/>
        <w:t>1. Σωστό</w:t>
      </w:r>
      <w:r w:rsidRPr="007F09E6">
        <w:rPr>
          <w:rFonts w:ascii="Times New Roman" w:hAnsi="Times New Roman" w:cs="Times New Roman"/>
          <w:color w:val="000000" w:themeColor="text1"/>
          <w:sz w:val="28"/>
          <w:szCs w:val="28"/>
        </w:rPr>
        <w:br/>
        <w:t>2. Λάθος</w:t>
      </w:r>
    </w:p>
    <w:p w:rsidR="007F09E6" w:rsidRDefault="007F09E6" w:rsidP="007F09E6">
      <w:pPr>
        <w:rPr>
          <w:rFonts w:ascii="Times New Roman" w:hAnsi="Times New Roman" w:cs="Times New Roman"/>
          <w:color w:val="000000" w:themeColor="text1"/>
          <w:sz w:val="28"/>
          <w:szCs w:val="28"/>
        </w:rPr>
      </w:pPr>
      <w:r w:rsidRPr="007F09E6">
        <w:rPr>
          <w:rFonts w:ascii="Times New Roman" w:hAnsi="Times New Roman" w:cs="Times New Roman"/>
          <w:b/>
          <w:color w:val="000000" w:themeColor="text1"/>
          <w:sz w:val="28"/>
          <w:szCs w:val="28"/>
        </w:rPr>
        <w:t>Α1</w:t>
      </w:r>
      <w:r>
        <w:rPr>
          <w:rFonts w:ascii="Times New Roman" w:hAnsi="Times New Roman" w:cs="Times New Roman"/>
          <w:b/>
          <w:color w:val="000000" w:themeColor="text1"/>
          <w:sz w:val="28"/>
          <w:szCs w:val="28"/>
        </w:rPr>
        <w:t>.</w:t>
      </w:r>
      <w:r w:rsidRPr="007F09E6">
        <w:rPr>
          <w:rFonts w:ascii="Times New Roman" w:hAnsi="Times New Roman" w:cs="Times New Roman"/>
          <w:b/>
          <w:color w:val="000000" w:themeColor="text1"/>
          <w:sz w:val="28"/>
          <w:szCs w:val="28"/>
        </w:rPr>
        <w:t>β</w:t>
      </w:r>
      <w:r w:rsidRPr="007F09E6">
        <w:rPr>
          <w:rFonts w:ascii="Times New Roman" w:hAnsi="Times New Roman" w:cs="Times New Roman"/>
          <w:b/>
          <w:color w:val="000000" w:themeColor="text1"/>
          <w:sz w:val="28"/>
          <w:szCs w:val="28"/>
        </w:rPr>
        <w:br/>
      </w:r>
    </w:p>
    <w:p w:rsidR="009B0851" w:rsidRPr="009B0851" w:rsidRDefault="007F09E6" w:rsidP="009B0851">
      <w:pPr>
        <w:pStyle w:val="a3"/>
        <w:numPr>
          <w:ilvl w:val="0"/>
          <w:numId w:val="1"/>
        </w:numPr>
        <w:rPr>
          <w:rFonts w:ascii="Times New Roman" w:hAnsi="Times New Roman" w:cs="Times New Roman"/>
          <w:color w:val="000000" w:themeColor="text1"/>
          <w:sz w:val="28"/>
          <w:szCs w:val="28"/>
        </w:rPr>
      </w:pPr>
      <w:r w:rsidRPr="009B0851">
        <w:rPr>
          <w:rFonts w:ascii="Times New Roman" w:hAnsi="Times New Roman" w:cs="Times New Roman"/>
          <w:color w:val="000000" w:themeColor="text1"/>
          <w:sz w:val="28"/>
          <w:szCs w:val="28"/>
        </w:rPr>
        <w:t xml:space="preserve">αὐτοῖς: αναφέρεται στους εξής όρους: </w:t>
      </w:r>
    </w:p>
    <w:p w:rsidR="007F09E6" w:rsidRDefault="007F09E6" w:rsidP="009B0851">
      <w:pPr>
        <w:pStyle w:val="a3"/>
        <w:ind w:left="1800" w:firstLine="360"/>
        <w:rPr>
          <w:rFonts w:ascii="Times New Roman" w:hAnsi="Times New Roman" w:cs="Times New Roman"/>
          <w:color w:val="000000" w:themeColor="text1"/>
          <w:sz w:val="28"/>
          <w:szCs w:val="28"/>
        </w:rPr>
      </w:pPr>
      <w:r w:rsidRPr="009B0851">
        <w:rPr>
          <w:rFonts w:ascii="Times New Roman" w:hAnsi="Times New Roman" w:cs="Times New Roman"/>
          <w:color w:val="000000" w:themeColor="text1"/>
          <w:sz w:val="28"/>
          <w:szCs w:val="28"/>
        </w:rPr>
        <w:t>«τὰ ἐν τοῖς συναλλάγμασι</w:t>
      </w:r>
      <w:r w:rsidR="000502FF" w:rsidRPr="009B0851">
        <w:rPr>
          <w:rFonts w:ascii="Times New Roman" w:hAnsi="Times New Roman" w:cs="Times New Roman"/>
          <w:color w:val="000000" w:themeColor="text1"/>
          <w:sz w:val="28"/>
          <w:szCs w:val="28"/>
        </w:rPr>
        <w:t xml:space="preserve"> τοῖς πρός τούς ἀνθρώπους»</w:t>
      </w:r>
    </w:p>
    <w:p w:rsidR="009B0851" w:rsidRPr="009B0851" w:rsidRDefault="009B0851" w:rsidP="009B0851">
      <w:pPr>
        <w:pStyle w:val="a3"/>
        <w:ind w:left="1440"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B0851">
        <w:rPr>
          <w:rFonts w:ascii="Times New Roman" w:hAnsi="Times New Roman" w:cs="Times New Roman"/>
          <w:color w:val="000000" w:themeColor="text1"/>
          <w:sz w:val="28"/>
          <w:szCs w:val="28"/>
        </w:rPr>
        <w:t>τὰ ἐν τοῖς δεινοῖς»</w:t>
      </w:r>
    </w:p>
    <w:p w:rsidR="009B0851" w:rsidRPr="009B0851" w:rsidRDefault="009B0851" w:rsidP="009B0851">
      <w:pPr>
        <w:pStyle w:val="a3"/>
        <w:ind w:left="1800" w:firstLine="360"/>
        <w:rPr>
          <w:rFonts w:ascii="Times New Roman" w:hAnsi="Times New Roman" w:cs="Times New Roman"/>
          <w:color w:val="000000" w:themeColor="text1"/>
          <w:sz w:val="28"/>
          <w:szCs w:val="28"/>
        </w:rPr>
      </w:pPr>
      <w:r w:rsidRPr="009B0851">
        <w:rPr>
          <w:rFonts w:ascii="Times New Roman" w:hAnsi="Times New Roman" w:cs="Times New Roman"/>
          <w:color w:val="000000" w:themeColor="text1"/>
          <w:sz w:val="28"/>
          <w:szCs w:val="28"/>
        </w:rPr>
        <w:t>«τὰ περὶ τὰς ἐπιθυμίας»</w:t>
      </w:r>
    </w:p>
    <w:p w:rsidR="009B0851" w:rsidRDefault="009B0851" w:rsidP="009B0851">
      <w:pPr>
        <w:pStyle w:val="a3"/>
        <w:ind w:left="1440" w:firstLine="720"/>
        <w:rPr>
          <w:rFonts w:ascii="Times New Roman" w:hAnsi="Times New Roman" w:cs="Times New Roman"/>
          <w:color w:val="000000" w:themeColor="text1"/>
          <w:sz w:val="28"/>
          <w:szCs w:val="28"/>
        </w:rPr>
      </w:pPr>
      <w:r w:rsidRPr="009B0851">
        <w:rPr>
          <w:rFonts w:ascii="Times New Roman" w:hAnsi="Times New Roman" w:cs="Times New Roman"/>
          <w:color w:val="000000" w:themeColor="text1"/>
          <w:sz w:val="28"/>
          <w:szCs w:val="28"/>
        </w:rPr>
        <w:t>«τὰ περὶ τὰς ὀργάς»</w:t>
      </w:r>
    </w:p>
    <w:p w:rsidR="009B0851" w:rsidRPr="009B0851" w:rsidRDefault="009B0851" w:rsidP="009B0851">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τούτων:</w:t>
      </w:r>
      <w:r w:rsidRPr="009B0851">
        <w:rPr>
          <w:rFonts w:ascii="Times New Roman" w:hAnsi="Times New Roman" w:cs="Times New Roman"/>
          <w:color w:val="000000" w:themeColor="text1"/>
          <w:sz w:val="28"/>
          <w:szCs w:val="28"/>
        </w:rPr>
        <w:t xml:space="preserve"> αναφέρεται στη λέξη «τὰς ἐνεργείας».</w:t>
      </w:r>
    </w:p>
    <w:p w:rsidR="009B0851" w:rsidRDefault="00A9728F" w:rsidP="007F09E6">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Β1</w:t>
      </w:r>
    </w:p>
    <w:p w:rsidR="00A9728F" w:rsidRDefault="00A9728F" w:rsidP="00A9728F">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Στη συγκεκριμένη ενότητα των «Ηθικών Νικομαχειών» ο Αριστοτέλης προσθέτει νέα επιχειρήματα για τη σχέση ηθικής αρετής και ηθικής πράξης.</w:t>
      </w:r>
    </w:p>
    <w:p w:rsidR="00A9728F" w:rsidRPr="00C610AD" w:rsidRDefault="00A9728F" w:rsidP="00A9728F">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Συγκεκριμένα στο απόσπασμα « </w:t>
      </w:r>
      <w:r w:rsidRPr="00C610AD">
        <w:rPr>
          <w:rFonts w:ascii="Times New Roman" w:hAnsi="Times New Roman" w:cs="Times New Roman"/>
          <w:color w:val="000000" w:themeColor="text1"/>
          <w:sz w:val="28"/>
          <w:szCs w:val="28"/>
        </w:rPr>
        <w:t>Ἔτι ἐκ τῶν αὐτῶν… καὶ φθείρεται» η παρουσία του επιρρήματος «Ἔτι» υποδηλώνει ότι εισάγεται ένα νέο επιχείρημα:</w:t>
      </w:r>
    </w:p>
    <w:p w:rsidR="00A9728F" w:rsidRPr="00341548" w:rsidRDefault="00A9728F" w:rsidP="00A9728F">
      <w:pPr>
        <w:ind w:firstLine="720"/>
        <w:rPr>
          <w:rFonts w:ascii="Times New Roman" w:hAnsi="Times New Roman" w:cs="Times New Roman"/>
          <w:color w:val="000000" w:themeColor="text1"/>
          <w:sz w:val="28"/>
          <w:szCs w:val="28"/>
        </w:rPr>
      </w:pPr>
      <w:r w:rsidRPr="00C610AD">
        <w:rPr>
          <w:rFonts w:ascii="Times New Roman" w:hAnsi="Times New Roman" w:cs="Times New Roman"/>
          <w:color w:val="000000" w:themeColor="text1"/>
          <w:sz w:val="28"/>
          <w:szCs w:val="28"/>
        </w:rPr>
        <w:t xml:space="preserve">για του ίδιους λόγους (ἐκ τῶν αὐτῶν) και με τον ίδιο τρόπο (διὰ τῶν αὐτῶν) με τον οποίο αποκτά κανείς μία θετική ιδιότητα, μία αρετή, μπορεί ν΄αποκτήσει και την ακριβώς αντίθετη της ιδιότητα. Ο τρόπος είναι ο εθισμός η συνήθεια που αποκτάται με την επαναλαμβανόμενη άσκησή. Ο παράγοντας που έχει ως αποτέλεσμα την απόκτηση της αρετής ή της αντίθετης της ιδιότητας είναι η ποιότητα εθισμού :οι ηθικές αρετές κατακτώνται με την «καλή άσκηση», δηλαδή με την άσκηση </w:t>
      </w:r>
      <w:r w:rsidR="00C610AD" w:rsidRPr="00C610AD">
        <w:rPr>
          <w:rFonts w:ascii="Times New Roman" w:hAnsi="Times New Roman" w:cs="Times New Roman"/>
          <w:color w:val="000000" w:themeColor="text1"/>
          <w:sz w:val="28"/>
          <w:szCs w:val="28"/>
        </w:rPr>
        <w:t>και τον εθισμό στα καλά έργα, ενώ οι αντίθετες ιδιότητες αποκτώνται με την «κακή άσκηση», με τον εθισμό σε έργα αντίθετα από την αρετή. Το ίδιο συμβαίνει και στις τέχνες (</w:t>
      </w:r>
      <w:r w:rsidR="00C610AD">
        <w:rPr>
          <w:rFonts w:ascii="Times New Roman" w:hAnsi="Times New Roman" w:cs="Times New Roman"/>
          <w:color w:val="000000" w:themeColor="text1"/>
          <w:sz w:val="28"/>
          <w:szCs w:val="28"/>
        </w:rPr>
        <w:t xml:space="preserve">ὁμοίως δε και τέχνη). τα παραδείγματα με τους κιθαριστές και τους οικοδόμους δείχνουν ότι την ιδιότητα του καλού ή του κακού τις </w:t>
      </w:r>
      <w:r w:rsidR="002C720B">
        <w:rPr>
          <w:rFonts w:ascii="Times New Roman" w:hAnsi="Times New Roman" w:cs="Times New Roman"/>
          <w:color w:val="000000" w:themeColor="text1"/>
          <w:sz w:val="28"/>
          <w:szCs w:val="28"/>
        </w:rPr>
        <w:t>αποκτούμε με την επανάληψη συγκεκριμένων ενεργειών.</w:t>
      </w:r>
      <w:r w:rsidR="0009036F">
        <w:rPr>
          <w:rFonts w:ascii="Times New Roman" w:hAnsi="Times New Roman" w:cs="Times New Roman"/>
          <w:color w:val="000000" w:themeColor="text1"/>
          <w:sz w:val="28"/>
          <w:szCs w:val="28"/>
        </w:rPr>
        <w:t xml:space="preserve"> Αξίζει να σημειωθεί με τον όρο «τέχνη» εννοείται το σύνολο γνώσεων και δεξιοτήτων που επιτρέπουν </w:t>
      </w:r>
      <w:r w:rsidR="0009036F">
        <w:rPr>
          <w:rFonts w:ascii="Times New Roman" w:hAnsi="Times New Roman" w:cs="Times New Roman"/>
          <w:color w:val="000000" w:themeColor="text1"/>
          <w:sz w:val="28"/>
          <w:szCs w:val="28"/>
        </w:rPr>
        <w:lastRenderedPageBreak/>
        <w:t>στον συγκεκριμένο</w:t>
      </w:r>
      <w:r w:rsidR="00341548">
        <w:rPr>
          <w:rFonts w:ascii="Times New Roman" w:hAnsi="Times New Roman" w:cs="Times New Roman"/>
          <w:color w:val="000000" w:themeColor="text1"/>
          <w:sz w:val="28"/>
          <w:szCs w:val="28"/>
        </w:rPr>
        <w:t xml:space="preserve"> κάτοχό τους να παράγει μορφές, τεχνικά δημιουργήματα</w:t>
      </w:r>
      <w:r w:rsidR="00EF6247">
        <w:rPr>
          <w:rFonts w:ascii="Times New Roman" w:hAnsi="Times New Roman" w:cs="Times New Roman"/>
          <w:color w:val="000000" w:themeColor="text1"/>
          <w:sz w:val="28"/>
          <w:szCs w:val="28"/>
        </w:rPr>
        <w:t>…συνέχεια βλ. Σχολικό «τέχνη» Φάκελος Υλικού σελ. 124</w:t>
      </w:r>
    </w:p>
    <w:p w:rsidR="002C720B" w:rsidRDefault="002C720B" w:rsidP="00A9728F">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Στο παραπάνω επιχείρημα κεντρική θέση έχουν οι έννοιες του «γίγνεσθαι» και του «φθείρεσθαι». Το  αντιθετικό ζεύγος γένεσις – φθορά είανι θεμελιώδες στην αριστοτελική φιλοσοφία, αφού κατά τον Αριστοτέλη, την εξέλιξη όλων των όντων χαρακτηρίζει η εξής μονόδρομη φυσική πορεία:</w:t>
      </w:r>
    </w:p>
    <w:p w:rsidR="00EF6247" w:rsidRDefault="00EF6247" w:rsidP="00A9728F">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γένηση </w:t>
      </w:r>
      <w:r w:rsidRPr="00EF6247">
        <w:rPr>
          <w:rFonts w:ascii="Times New Roman" w:hAnsi="Times New Roman" w:cs="Times New Roman"/>
          <w:color w:val="000000" w:themeColor="text1"/>
          <w:sz w:val="28"/>
          <w:szCs w:val="28"/>
        </w:rPr>
        <w:sym w:font="Wingdings" w:char="F0E0"/>
      </w:r>
      <w:r>
        <w:rPr>
          <w:rFonts w:ascii="Times New Roman" w:hAnsi="Times New Roman" w:cs="Times New Roman"/>
          <w:color w:val="000000" w:themeColor="text1"/>
          <w:sz w:val="28"/>
          <w:szCs w:val="28"/>
        </w:rPr>
        <w:t xml:space="preserve"> αύξηση </w:t>
      </w:r>
      <w:r w:rsidRPr="00EF6247">
        <w:rPr>
          <w:rFonts w:ascii="Times New Roman" w:hAnsi="Times New Roman" w:cs="Times New Roman"/>
          <w:color w:val="000000" w:themeColor="text1"/>
          <w:sz w:val="28"/>
          <w:szCs w:val="28"/>
        </w:rPr>
        <w:sym w:font="Wingdings" w:char="F0E0"/>
      </w:r>
      <w:r>
        <w:rPr>
          <w:rFonts w:ascii="Times New Roman" w:hAnsi="Times New Roman" w:cs="Times New Roman"/>
          <w:color w:val="000000" w:themeColor="text1"/>
          <w:sz w:val="28"/>
          <w:szCs w:val="28"/>
        </w:rPr>
        <w:t xml:space="preserve"> τελείωση </w:t>
      </w:r>
      <w:r w:rsidRPr="00EF6247">
        <w:rPr>
          <w:rFonts w:ascii="Times New Roman" w:hAnsi="Times New Roman" w:cs="Times New Roman"/>
          <w:color w:val="000000" w:themeColor="text1"/>
          <w:sz w:val="28"/>
          <w:szCs w:val="28"/>
        </w:rPr>
        <w:sym w:font="Wingdings" w:char="F0E0"/>
      </w:r>
      <w:r>
        <w:rPr>
          <w:rFonts w:ascii="Times New Roman" w:hAnsi="Times New Roman" w:cs="Times New Roman"/>
          <w:color w:val="000000" w:themeColor="text1"/>
          <w:sz w:val="28"/>
          <w:szCs w:val="28"/>
        </w:rPr>
        <w:t xml:space="preserve"> παρακμή </w:t>
      </w:r>
      <w:r w:rsidRPr="00EF6247">
        <w:rPr>
          <w:rFonts w:ascii="Times New Roman" w:hAnsi="Times New Roman" w:cs="Times New Roman"/>
          <w:color w:val="000000" w:themeColor="text1"/>
          <w:sz w:val="28"/>
          <w:szCs w:val="28"/>
        </w:rPr>
        <w:sym w:font="Wingdings" w:char="F0E0"/>
      </w:r>
      <w:r>
        <w:rPr>
          <w:rFonts w:ascii="Times New Roman" w:hAnsi="Times New Roman" w:cs="Times New Roman"/>
          <w:color w:val="000000" w:themeColor="text1"/>
          <w:sz w:val="28"/>
          <w:szCs w:val="28"/>
        </w:rPr>
        <w:t xml:space="preserve"> φθορά.</w:t>
      </w:r>
    </w:p>
    <w:p w:rsidR="00EF6247" w:rsidRDefault="00EF6247" w:rsidP="00A9728F">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Επίσης πρέπει να προσεχθεί ότι το αντιθετικό ζεύγος γένεσις-φθορά το διαδέχονται και το αιτιολογούν (γάρ) στη συνέχεια τα αντιθετικά ζεύγη «ἀγαθόν-κακόν» και «εὖ-κακῶς». Φαίνεται λοιπόν ότι η γένεση είναι σε συμμετρική σχέση με το καλό, ενώ η φθορά με το κακό.</w:t>
      </w:r>
    </w:p>
    <w:p w:rsidR="000F7F01" w:rsidRDefault="00EF6247" w:rsidP="000F7F01">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Από τα παραπάνω προκύπτει ότι τις αρετές </w:t>
      </w:r>
      <w:r w:rsidR="00064B10">
        <w:rPr>
          <w:rFonts w:ascii="Times New Roman" w:hAnsi="Times New Roman" w:cs="Times New Roman"/>
          <w:color w:val="000000" w:themeColor="text1"/>
          <w:sz w:val="28"/>
          <w:szCs w:val="28"/>
        </w:rPr>
        <w:t>δεν τις έχουμε από τη φύση μας, αλλά τις αποκτούμε με τον σωστό εθισμό. Εξάλλου, αν δε συνέβαινε αυτό, δε θα χρειαζόταν ο δάσκαλος, για να καθοδηγεί και να εξασκεί κάποιον σωστά, αλλά ο καθένας θα μπορούσε να γινει καλός ή κακός από μόνος του. Η θέση αυτή διατυπώνεται στο απόσπασμα «εἰ γάρ μή οὒτος εἶχεν…κακοί». Με το υποθετικό αυτό επιχείρημα τεκμηριώνεται η θέση ότι η ποιότητα της άσκηση</w:t>
      </w:r>
      <w:r w:rsidR="00A01F5D">
        <w:rPr>
          <w:rFonts w:ascii="Times New Roman" w:hAnsi="Times New Roman" w:cs="Times New Roman"/>
          <w:color w:val="000000" w:themeColor="text1"/>
          <w:sz w:val="28"/>
          <w:szCs w:val="28"/>
        </w:rPr>
        <w:t xml:space="preserve">ς στην αρετή καθορίζει και την ποιότητα των </w:t>
      </w:r>
      <w:r w:rsidR="000F7F01">
        <w:rPr>
          <w:rFonts w:ascii="Times New Roman" w:hAnsi="Times New Roman" w:cs="Times New Roman"/>
          <w:color w:val="000000" w:themeColor="text1"/>
          <w:sz w:val="28"/>
          <w:szCs w:val="28"/>
        </w:rPr>
        <w:t>ιδιοτήτων που θα αποκτήσει το άτομο. Ο ρόλος του δασκάλου είναι να διδάσκει στους μαθητές τους κανόνες της αρετής, να τους καθοδηγεί σωστά στην εφαρμογή των κανόνων αυτών. Διδασκαλία επομένως δε σημαίνει απλώς μετάδοση κάποιων θεωρητικών γνώσεων, αλλά κυρίως καθοδήγηση του μαθητή στην επανάληψη συγκεκριμένων τρόπων συμπεριφοράς, μέχρι αυτοί να αποτελέσουν μόνιμα στοιχεία του χαρακτήρα του. Άρα, η αναγκαιότητα του δασκάλου αποδεικνύει ότι οι άνθρωποι δεν έχουν από τη γέννηση τους τις αρετές ή τις αντίθετές τους ιδιότητες, αλλά τις αποκτούν στην πορεία της ζωής τους, ανάλογα με τον τρόπο με τον οποίο ασκούνται στην εφαρμογή των ηθικών κανόνων.</w:t>
      </w:r>
    </w:p>
    <w:p w:rsidR="000F7F01" w:rsidRDefault="000F7F01" w:rsidP="000F7F01">
      <w:pPr>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Προκύπτει λοιπόν το συμπέρασμα ότι είναι πολύ σημαντικός ο ρόλος της παιδείας για την απόκτηση των ηθικών αρετών από τους νέους. Το ίδιο απαραίτητος είναι ο δάσκαλος για την εκμάθηση των τεχνών, αφού αυτός θα διδάξει τους κανόνες της τέχνης και ορθό τρόπο εφαρμογής τους.</w:t>
      </w:r>
    </w:p>
    <w:p w:rsidR="00704402" w:rsidRDefault="00704402" w:rsidP="00704402">
      <w:pPr>
        <w:rPr>
          <w:rFonts w:ascii="Times New Roman" w:hAnsi="Times New Roman" w:cs="Times New Roman"/>
          <w:b/>
          <w:color w:val="000000" w:themeColor="text1"/>
          <w:sz w:val="28"/>
          <w:szCs w:val="28"/>
        </w:rPr>
      </w:pPr>
    </w:p>
    <w:p w:rsidR="00704402" w:rsidRPr="00704402" w:rsidRDefault="00704402" w:rsidP="00704402">
      <w:pPr>
        <w:rPr>
          <w:rFonts w:ascii="Times New Roman" w:hAnsi="Times New Roman" w:cs="Times New Roman"/>
          <w:b/>
          <w:color w:val="000000" w:themeColor="text1"/>
          <w:sz w:val="28"/>
          <w:szCs w:val="28"/>
        </w:rPr>
      </w:pPr>
      <w:r w:rsidRPr="00704402">
        <w:rPr>
          <w:rFonts w:ascii="Times New Roman" w:hAnsi="Times New Roman" w:cs="Times New Roman"/>
          <w:b/>
          <w:color w:val="000000" w:themeColor="text1"/>
          <w:sz w:val="28"/>
          <w:szCs w:val="28"/>
        </w:rPr>
        <w:t xml:space="preserve">Β2 </w:t>
      </w:r>
    </w:p>
    <w:p w:rsidR="00704402" w:rsidRPr="00704402" w:rsidRDefault="00704402" w:rsidP="00704402">
      <w:pPr>
        <w:ind w:firstLine="720"/>
        <w:jc w:val="both"/>
        <w:rPr>
          <w:rFonts w:ascii="Times New Roman" w:hAnsi="Times New Roman" w:cs="Times New Roman"/>
          <w:color w:val="000000" w:themeColor="text1"/>
          <w:sz w:val="28"/>
          <w:szCs w:val="28"/>
        </w:rPr>
      </w:pPr>
      <w:r w:rsidRPr="00704402">
        <w:rPr>
          <w:rFonts w:ascii="Times New Roman" w:hAnsi="Times New Roman" w:cs="Times New Roman"/>
          <w:color w:val="000000" w:themeColor="text1"/>
          <w:sz w:val="28"/>
          <w:szCs w:val="28"/>
        </w:rPr>
        <w:t xml:space="preserve">Τα δοθέντα κείμενα, τόσο το παράλληλο που είναι απόσπασμα από την ομιλία του καθηγητή Μιχάλη Σταθόπουλου, όσο και το απόσπασμα από το έργο του Αριστοτέλη «Ηθικά Νικομάχεια», πραγματεύονται </w:t>
      </w:r>
      <w:r>
        <w:rPr>
          <w:rFonts w:ascii="Times New Roman" w:hAnsi="Times New Roman" w:cs="Times New Roman"/>
          <w:color w:val="000000" w:themeColor="text1"/>
          <w:sz w:val="28"/>
          <w:szCs w:val="28"/>
        </w:rPr>
        <w:t xml:space="preserve">το πώς διαμορφώνεται η ηθική συμπεριφορά το ατόμου μέσα στην κοινωνία και ειδικότερα </w:t>
      </w:r>
      <w:r w:rsidRPr="00704402">
        <w:rPr>
          <w:rFonts w:ascii="Times New Roman" w:hAnsi="Times New Roman" w:cs="Times New Roman"/>
          <w:color w:val="000000" w:themeColor="text1"/>
          <w:sz w:val="28"/>
          <w:szCs w:val="28"/>
        </w:rPr>
        <w:t>το θέμα της δικαιοσύνης.</w:t>
      </w:r>
    </w:p>
    <w:p w:rsidR="00704402" w:rsidRDefault="00704402" w:rsidP="00704402">
      <w:pPr>
        <w:ind w:firstLine="720"/>
        <w:jc w:val="both"/>
        <w:rPr>
          <w:rFonts w:ascii="Times New Roman" w:hAnsi="Times New Roman" w:cs="Times New Roman"/>
          <w:color w:val="000000" w:themeColor="text1"/>
          <w:sz w:val="28"/>
          <w:szCs w:val="28"/>
        </w:rPr>
      </w:pPr>
      <w:r w:rsidRPr="00704402">
        <w:rPr>
          <w:rFonts w:ascii="Times New Roman" w:hAnsi="Times New Roman" w:cs="Times New Roman"/>
          <w:color w:val="000000" w:themeColor="text1"/>
          <w:sz w:val="28"/>
          <w:szCs w:val="28"/>
        </w:rPr>
        <w:lastRenderedPageBreak/>
        <w:t xml:space="preserve">Ειδικότερα ο Αριστοτέλης στο απόσπασμα «οὕτω δη... ἄδικοι» με τη χρήση του επιρρήματος «οὕτω», εισάγει μία δεύτερη αναλογία, που αφορά στις αρετές. </w:t>
      </w:r>
      <w:r>
        <w:rPr>
          <w:rFonts w:ascii="Times New Roman" w:hAnsi="Times New Roman" w:cs="Times New Roman"/>
          <w:color w:val="000000" w:themeColor="text1"/>
          <w:sz w:val="28"/>
          <w:szCs w:val="28"/>
        </w:rPr>
        <w:t>Το νέο επιχείρημά του σχετικά</w:t>
      </w:r>
      <w:r w:rsidRPr="00704402">
        <w:rPr>
          <w:rFonts w:ascii="Times New Roman" w:hAnsi="Times New Roman" w:cs="Times New Roman"/>
          <w:color w:val="000000" w:themeColor="text1"/>
          <w:sz w:val="28"/>
          <w:szCs w:val="28"/>
        </w:rPr>
        <w:t xml:space="preserve"> με τη σημασία της ηθικής πράξης για </w:t>
      </w:r>
      <w:r>
        <w:rPr>
          <w:rFonts w:ascii="Times New Roman" w:hAnsi="Times New Roman" w:cs="Times New Roman"/>
          <w:color w:val="000000" w:themeColor="text1"/>
          <w:sz w:val="28"/>
          <w:szCs w:val="28"/>
        </w:rPr>
        <w:t>την απόκτηση της ηθικής αρετής είναι ότι η διαφορετική</w:t>
      </w:r>
      <w:r w:rsidRPr="00704402">
        <w:rPr>
          <w:rFonts w:ascii="Times New Roman" w:hAnsi="Times New Roman" w:cs="Times New Roman"/>
          <w:color w:val="000000" w:themeColor="text1"/>
          <w:sz w:val="28"/>
          <w:szCs w:val="28"/>
        </w:rPr>
        <w:t xml:space="preserve"> στάση απέναντι στις επιθυμίες και στα πάθη καθώς οι διαφορετικοί τρόποι συμπεριφοράς διαμορφώνουν τον ηθικό ή ανήθικο χαρακτήρα των ανθρώπων.</w:t>
      </w:r>
      <w:r>
        <w:rPr>
          <w:rFonts w:ascii="Times New Roman" w:hAnsi="Times New Roman" w:cs="Times New Roman"/>
          <w:color w:val="000000" w:themeColor="text1"/>
          <w:sz w:val="28"/>
          <w:szCs w:val="28"/>
        </w:rPr>
        <w:t xml:space="preserve"> </w:t>
      </w:r>
      <w:r w:rsidRPr="00704402">
        <w:rPr>
          <w:rFonts w:ascii="Times New Roman" w:hAnsi="Times New Roman" w:cs="Times New Roman"/>
          <w:color w:val="000000" w:themeColor="text1"/>
          <w:sz w:val="28"/>
          <w:szCs w:val="28"/>
        </w:rPr>
        <w:t>Σ</w:t>
      </w:r>
      <w:r>
        <w:rPr>
          <w:rFonts w:ascii="Times New Roman" w:hAnsi="Times New Roman" w:cs="Times New Roman"/>
          <w:color w:val="000000" w:themeColor="text1"/>
          <w:sz w:val="28"/>
          <w:szCs w:val="28"/>
        </w:rPr>
        <w:t>υγκεκριμένα</w:t>
      </w:r>
      <w:r w:rsidRPr="00704402">
        <w:rPr>
          <w:rFonts w:ascii="Times New Roman" w:hAnsi="Times New Roman" w:cs="Times New Roman"/>
          <w:color w:val="000000" w:themeColor="text1"/>
          <w:sz w:val="28"/>
          <w:szCs w:val="28"/>
        </w:rPr>
        <w:t>, όπως φαίνεται από την παρατήρηση της ανθρώπινης συμπεριφοράς στις μεταξύ μας συναλλαγές και στις διαπροσωπικές μας σχέσεις, άλλοι άνθρωποι διαμορφώνουν δίκαιο χαρακτήρα και άλλοι άδικο, ανάλογα με τις πράξεις τους.</w:t>
      </w:r>
    </w:p>
    <w:p w:rsidR="00704402" w:rsidRPr="00704402" w:rsidRDefault="00704402" w:rsidP="00704402">
      <w:pPr>
        <w:ind w:firstLine="720"/>
        <w:jc w:val="both"/>
        <w:rPr>
          <w:rFonts w:ascii="Times New Roman" w:hAnsi="Times New Roman" w:cs="Times New Roman"/>
          <w:color w:val="000000" w:themeColor="text1"/>
          <w:sz w:val="28"/>
          <w:szCs w:val="28"/>
        </w:rPr>
      </w:pPr>
      <w:r w:rsidRPr="00704402">
        <w:rPr>
          <w:rFonts w:ascii="Times New Roman" w:hAnsi="Times New Roman" w:cs="Times New Roman"/>
          <w:color w:val="000000" w:themeColor="text1"/>
          <w:sz w:val="28"/>
          <w:szCs w:val="28"/>
        </w:rPr>
        <w:t>Αν οι άνθρωποι δηλαδή ενεργούν δίκαια στις συναναστροφές τους με τους άλλους ανθρώπους (τὰ ἐν τοῖς συναλλάγμασι τοῖς πρὸς τοὺς ἀνθρώπους), γίνονται δίκαιοι, ενώ αν ενεργούν άδικα, γίνονται άδικοι (γινόμεθα ο</w:t>
      </w:r>
      <w:r>
        <w:rPr>
          <w:rFonts w:ascii="Times New Roman" w:hAnsi="Times New Roman" w:cs="Times New Roman"/>
          <w:color w:val="000000" w:themeColor="text1"/>
          <w:sz w:val="28"/>
          <w:szCs w:val="28"/>
        </w:rPr>
        <w:t>ἳ</w:t>
      </w:r>
      <w:r w:rsidRPr="00704402">
        <w:rPr>
          <w:rFonts w:ascii="Times New Roman" w:hAnsi="Times New Roman" w:cs="Times New Roman"/>
          <w:color w:val="000000" w:themeColor="text1"/>
          <w:sz w:val="28"/>
          <w:szCs w:val="28"/>
        </w:rPr>
        <w:t xml:space="preserve"> μὲν δίκαιοι ο</w:t>
      </w:r>
      <w:r>
        <w:rPr>
          <w:rFonts w:ascii="Times New Roman" w:hAnsi="Times New Roman" w:cs="Times New Roman"/>
          <w:color w:val="000000" w:themeColor="text1"/>
          <w:sz w:val="28"/>
          <w:szCs w:val="28"/>
        </w:rPr>
        <w:t>ἳ</w:t>
      </w:r>
      <w:r w:rsidRPr="00704402">
        <w:rPr>
          <w:rFonts w:ascii="Times New Roman" w:hAnsi="Times New Roman" w:cs="Times New Roman"/>
          <w:color w:val="000000" w:themeColor="text1"/>
          <w:sz w:val="28"/>
          <w:szCs w:val="28"/>
        </w:rPr>
        <w:t xml:space="preserve"> δὲ ἄδικοι).</w:t>
      </w:r>
    </w:p>
    <w:p w:rsidR="00704402" w:rsidRPr="00704402" w:rsidRDefault="00704402" w:rsidP="00704402">
      <w:pPr>
        <w:ind w:firstLine="720"/>
        <w:jc w:val="both"/>
        <w:rPr>
          <w:rFonts w:ascii="Times New Roman" w:hAnsi="Times New Roman" w:cs="Times New Roman"/>
          <w:color w:val="000000" w:themeColor="text1"/>
          <w:sz w:val="28"/>
          <w:szCs w:val="28"/>
        </w:rPr>
      </w:pPr>
      <w:r w:rsidRPr="00704402">
        <w:rPr>
          <w:rFonts w:ascii="Times New Roman" w:hAnsi="Times New Roman" w:cs="Times New Roman"/>
          <w:color w:val="000000" w:themeColor="text1"/>
          <w:sz w:val="28"/>
          <w:szCs w:val="28"/>
        </w:rPr>
        <w:t>Αξίζει να σημειωθεί ότι η έννοια «συναλλάγματα» αφορά όλων των μορφών τις συναλλαγές, συμβόλαια, συμφωνίες, πρωτίστως οικονομικές. Αυτού του είδους οι σχέσεις των συμπολιτών μεταξύ τους δεν είναι για τον Σταγειρίτη ένα επιμέρους ή περιορισμένης σημασίας ζήτημα μέσα στην κοινωνία. Ε</w:t>
      </w:r>
      <w:r w:rsidR="00ED4310">
        <w:rPr>
          <w:rFonts w:ascii="Times New Roman" w:hAnsi="Times New Roman" w:cs="Times New Roman"/>
          <w:color w:val="000000" w:themeColor="text1"/>
          <w:sz w:val="28"/>
          <w:szCs w:val="28"/>
        </w:rPr>
        <w:t>ίναι η συγκεκριμενοποίηση της «ἀλλαγῆ</w:t>
      </w:r>
      <w:r w:rsidRPr="00704402">
        <w:rPr>
          <w:rFonts w:ascii="Times New Roman" w:hAnsi="Times New Roman" w:cs="Times New Roman"/>
          <w:color w:val="000000" w:themeColor="text1"/>
          <w:sz w:val="28"/>
          <w:szCs w:val="28"/>
        </w:rPr>
        <w:t>ς», της ανταλλακτικής σχέσης μεταξύ των συμπολιτών. Και η σχέση αυτή είναι ιδρυτική και συστατική για την κοινωνία. Επιτυγχάνεται, κατεξοχήν, με τον εξισωτικό για τα προϊόντα και τις υπηρεσίες ρόλο του νομίσματος. Κατά προέκταση, τα «συναλλάγματα» είναι ένα σημαντικό πεδίο ανάπτυξης και εμφάνισης ηθικών σχέσεων.</w:t>
      </w:r>
    </w:p>
    <w:p w:rsidR="009A1328" w:rsidRDefault="00ED4310" w:rsidP="009A1328">
      <w:pPr>
        <w:spacing w:after="120"/>
        <w:ind w:firstLine="340"/>
        <w:jc w:val="both"/>
        <w:rPr>
          <w:rFonts w:ascii="Times New Roman" w:hAnsi="Times New Roman" w:cs="Times New Roman"/>
          <w:color w:val="000000" w:themeColor="text1"/>
          <w:sz w:val="28"/>
          <w:szCs w:val="28"/>
        </w:rPr>
      </w:pPr>
      <w:r w:rsidRPr="00ED4310">
        <w:rPr>
          <w:rFonts w:ascii="Times New Roman" w:hAnsi="Times New Roman" w:cs="Times New Roman"/>
          <w:color w:val="000000" w:themeColor="text1"/>
          <w:sz w:val="28"/>
          <w:szCs w:val="28"/>
        </w:rPr>
        <w:t>Παρόμοια και στο απόσπασμα του παράλληλου κειμένου</w:t>
      </w:r>
      <w:r>
        <w:rPr>
          <w:rFonts w:ascii="Times New Roman" w:hAnsi="Times New Roman" w:cs="Times New Roman"/>
          <w:color w:val="000000" w:themeColor="text1"/>
          <w:sz w:val="28"/>
          <w:szCs w:val="28"/>
        </w:rPr>
        <w:t xml:space="preserve"> ο </w:t>
      </w:r>
      <w:r w:rsidRPr="00ED4310">
        <w:rPr>
          <w:rFonts w:ascii="Times New Roman" w:hAnsi="Times New Roman" w:cs="Times New Roman"/>
          <w:color w:val="000000" w:themeColor="text1"/>
          <w:sz w:val="28"/>
          <w:szCs w:val="28"/>
        </w:rPr>
        <w:t>σύγχρονος στοχαστής μεταφέρει τη δικαιοσύνη στο επίπεδο της κοινωνικής και πολιτικής ευθύνης του πολίτη. Η συμπεριφορά του ατόμου δεν περιορίζεται απλώς στις στενές ιδιωτικές συναλλαγές, αλλά απλώνεται σε κάθε πτυχή της ανθρώπινης δραστηρ</w:t>
      </w:r>
      <w:r>
        <w:rPr>
          <w:rFonts w:ascii="Times New Roman" w:hAnsi="Times New Roman" w:cs="Times New Roman"/>
          <w:color w:val="000000" w:themeColor="text1"/>
          <w:sz w:val="28"/>
          <w:szCs w:val="28"/>
        </w:rPr>
        <w:t>ιότητας. Ειδικότερα αναλύεται</w:t>
      </w:r>
      <w:r w:rsidRPr="00ED4310">
        <w:rPr>
          <w:rFonts w:ascii="Times New Roman" w:hAnsi="Times New Roman" w:cs="Times New Roman"/>
          <w:color w:val="000000" w:themeColor="text1"/>
          <w:sz w:val="28"/>
          <w:szCs w:val="28"/>
        </w:rPr>
        <w:t xml:space="preserve"> η έννοια της δικαιοσύνης ως επιείκεια και η σημασία της κατανόησης της οπτικής του άλλου. Συγκεκριμένα η συμπεριφορά και οι επιλογές του ατόμου στα πεδία της ανθρώπινης πράξης ορίζονται μέσα από ένα πλαίσιο κοινωνικής ευθύνης, δικαιοσύνης και αλληλεγγύης.</w:t>
      </w:r>
      <w:r>
        <w:rPr>
          <w:rFonts w:ascii="Times New Roman" w:hAnsi="Times New Roman" w:cs="Times New Roman"/>
          <w:color w:val="000000" w:themeColor="text1"/>
          <w:sz w:val="28"/>
          <w:szCs w:val="28"/>
        </w:rPr>
        <w:t xml:space="preserve"> </w:t>
      </w:r>
      <w:r w:rsidRPr="00ED4310">
        <w:rPr>
          <w:rFonts w:ascii="Times New Roman" w:hAnsi="Times New Roman" w:cs="Times New Roman"/>
          <w:color w:val="000000" w:themeColor="text1"/>
          <w:sz w:val="28"/>
          <w:szCs w:val="28"/>
        </w:rPr>
        <w:t>Η συμπεριφορά του ατόμου</w:t>
      </w:r>
      <w:r>
        <w:rPr>
          <w:rFonts w:ascii="Times New Roman" w:hAnsi="Times New Roman" w:cs="Times New Roman"/>
          <w:color w:val="000000" w:themeColor="text1"/>
          <w:sz w:val="28"/>
          <w:szCs w:val="28"/>
        </w:rPr>
        <w:t xml:space="preserve"> εμπεριέχει τον «φιλάλληλο</w:t>
      </w:r>
      <w:r w:rsidRPr="00ED4310">
        <w:rPr>
          <w:rFonts w:ascii="Times New Roman" w:hAnsi="Times New Roman" w:cs="Times New Roman"/>
          <w:color w:val="000000" w:themeColor="text1"/>
          <w:sz w:val="28"/>
          <w:szCs w:val="28"/>
        </w:rPr>
        <w:t xml:space="preserve">» και κοινωνικό χαρακτήρα, καθώς </w:t>
      </w:r>
      <w:r>
        <w:rPr>
          <w:rFonts w:ascii="Times New Roman" w:hAnsi="Times New Roman" w:cs="Times New Roman"/>
          <w:color w:val="000000" w:themeColor="text1"/>
          <w:sz w:val="28"/>
          <w:szCs w:val="28"/>
        </w:rPr>
        <w:t xml:space="preserve">η αξία των πράξεων του ανθρώπου, η ποιότητα της ανθρώπινης συμπεριφοράς </w:t>
      </w:r>
      <w:r w:rsidRPr="00ED4310">
        <w:rPr>
          <w:rFonts w:ascii="Times New Roman" w:hAnsi="Times New Roman" w:cs="Times New Roman"/>
          <w:color w:val="000000" w:themeColor="text1"/>
          <w:sz w:val="28"/>
          <w:szCs w:val="28"/>
        </w:rPr>
        <w:t xml:space="preserve">κρίνεται από τη σχέση του με τους άλλους. Επίσης οι επιλογές του ατόμου πρέπει να διέπονται από «επιείκεια», η οποία </w:t>
      </w:r>
      <w:r>
        <w:rPr>
          <w:rFonts w:ascii="Times New Roman" w:hAnsi="Times New Roman" w:cs="Times New Roman"/>
          <w:color w:val="000000" w:themeColor="text1"/>
          <w:sz w:val="28"/>
          <w:szCs w:val="28"/>
        </w:rPr>
        <w:t>αποτελεί</w:t>
      </w:r>
      <w:r w:rsidRPr="00ED4310">
        <w:rPr>
          <w:rFonts w:ascii="Times New Roman" w:hAnsi="Times New Roman" w:cs="Times New Roman"/>
          <w:color w:val="000000" w:themeColor="text1"/>
          <w:sz w:val="28"/>
          <w:szCs w:val="28"/>
        </w:rPr>
        <w:t xml:space="preserve"> την αρετή που βρίσκεται πέρα από τα στενά όρια του γραπτού νόμου.</w:t>
      </w:r>
      <w:r w:rsidR="009A1328">
        <w:rPr>
          <w:rFonts w:ascii="Times New Roman" w:hAnsi="Times New Roman" w:cs="Times New Roman"/>
          <w:color w:val="000000" w:themeColor="text1"/>
          <w:sz w:val="28"/>
          <w:szCs w:val="28"/>
        </w:rPr>
        <w:t xml:space="preserve"> </w:t>
      </w:r>
      <w:r w:rsidRPr="00ED4310">
        <w:rPr>
          <w:rFonts w:ascii="Times New Roman" w:hAnsi="Times New Roman" w:cs="Times New Roman"/>
          <w:color w:val="000000" w:themeColor="text1"/>
          <w:sz w:val="28"/>
          <w:szCs w:val="28"/>
        </w:rPr>
        <w:t xml:space="preserve">Η συμπεριφορά του συνδέεται άμεσα με την εκπλήρωση του χρέους της «κοινωνικής αλληλεγγύης», το οποίο επιτάσσει το ίδιο το Σύνταγμα. </w:t>
      </w:r>
    </w:p>
    <w:p w:rsidR="00ED4310" w:rsidRDefault="00ED4310" w:rsidP="009A1328">
      <w:pPr>
        <w:spacing w:after="120"/>
        <w:ind w:firstLine="340"/>
        <w:jc w:val="both"/>
        <w:rPr>
          <w:rFonts w:ascii="Times New Roman" w:hAnsi="Times New Roman" w:cs="Times New Roman"/>
          <w:color w:val="000000" w:themeColor="text1"/>
          <w:sz w:val="28"/>
          <w:szCs w:val="28"/>
        </w:rPr>
      </w:pPr>
      <w:r w:rsidRPr="00ED4310">
        <w:rPr>
          <w:rFonts w:ascii="Times New Roman" w:hAnsi="Times New Roman" w:cs="Times New Roman"/>
          <w:color w:val="000000" w:themeColor="text1"/>
          <w:sz w:val="28"/>
          <w:szCs w:val="28"/>
        </w:rPr>
        <w:t>Τέλος, βασικό συστατικό για τη σωστή κοινωνική συμβίωση αποτελεί η κατανόηση της οπτικής γωνίας του συνανθρώπου («του άλλου»), δηλαδή μία διαρκής στάση ζωής. Το ίδιο εξηγεί και ο Αριστοτέλης λέγοντας ότι οι ηθικές αρετές και οι έξεις διαμορφώνονται μέσα από την επαναλαμβανόμενη πράξη («πράττοντες τὰ δίκαια δίκαιοι γινόμεθα»).</w:t>
      </w:r>
    </w:p>
    <w:p w:rsidR="009A1328" w:rsidRPr="009A1328" w:rsidRDefault="009A1328" w:rsidP="009A1328">
      <w:pPr>
        <w:spacing w:after="120"/>
        <w:ind w:firstLine="3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Καταληκτικά και τα δύο κείμενα συμπληρώνουν το ένα το άλλο. Τ</w:t>
      </w:r>
      <w:r w:rsidRPr="009A1328">
        <w:rPr>
          <w:rFonts w:ascii="Times New Roman" w:hAnsi="Times New Roman" w:cs="Times New Roman"/>
          <w:color w:val="000000" w:themeColor="text1"/>
          <w:sz w:val="28"/>
          <w:szCs w:val="28"/>
        </w:rPr>
        <w:t>ονίζουν ότι η ηθική και η δικαιοσύνη δεν είναι θεωρητικές έννοιες</w:t>
      </w:r>
      <w:r>
        <w:rPr>
          <w:rFonts w:ascii="Times New Roman" w:hAnsi="Times New Roman" w:cs="Times New Roman"/>
          <w:color w:val="000000" w:themeColor="text1"/>
          <w:sz w:val="28"/>
          <w:szCs w:val="28"/>
        </w:rPr>
        <w:t>,</w:t>
      </w:r>
      <w:r w:rsidRPr="009A1328">
        <w:rPr>
          <w:rFonts w:ascii="Times New Roman" w:hAnsi="Times New Roman" w:cs="Times New Roman"/>
          <w:color w:val="000000" w:themeColor="text1"/>
          <w:sz w:val="28"/>
          <w:szCs w:val="28"/>
        </w:rPr>
        <w:t xml:space="preserve"> αλλά βιωματικές πράξεις που διαμορφώνονται μέσα στην κοινωνία. </w:t>
      </w:r>
    </w:p>
    <w:p w:rsidR="007F09E6" w:rsidRPr="007F09E6" w:rsidRDefault="007F09E6" w:rsidP="007F09E6">
      <w:pPr>
        <w:rPr>
          <w:rFonts w:ascii="Times New Roman" w:hAnsi="Times New Roman" w:cs="Times New Roman"/>
          <w:color w:val="000000" w:themeColor="text1"/>
          <w:sz w:val="28"/>
          <w:szCs w:val="28"/>
        </w:rPr>
      </w:pPr>
      <w:r w:rsidRPr="007F09E6">
        <w:rPr>
          <w:rFonts w:ascii="Times New Roman" w:hAnsi="Times New Roman" w:cs="Times New Roman"/>
          <w:b/>
          <w:color w:val="000000" w:themeColor="text1"/>
          <w:sz w:val="28"/>
          <w:szCs w:val="28"/>
        </w:rPr>
        <w:t>Β3</w:t>
      </w:r>
      <w:r w:rsidRPr="007F09E6">
        <w:rPr>
          <w:rFonts w:ascii="Times New Roman" w:hAnsi="Times New Roman" w:cs="Times New Roman"/>
          <w:color w:val="000000" w:themeColor="text1"/>
          <w:sz w:val="28"/>
          <w:szCs w:val="28"/>
        </w:rPr>
        <w:br/>
        <w:t>1. Λάθος</w:t>
      </w:r>
      <w:r w:rsidRPr="007F09E6">
        <w:rPr>
          <w:rFonts w:ascii="Times New Roman" w:hAnsi="Times New Roman" w:cs="Times New Roman"/>
          <w:color w:val="000000" w:themeColor="text1"/>
          <w:sz w:val="28"/>
          <w:szCs w:val="28"/>
        </w:rPr>
        <w:br/>
        <w:t>2. Λάθος</w:t>
      </w:r>
      <w:r w:rsidRPr="007F09E6">
        <w:rPr>
          <w:rFonts w:ascii="Times New Roman" w:hAnsi="Times New Roman" w:cs="Times New Roman"/>
          <w:color w:val="000000" w:themeColor="text1"/>
          <w:sz w:val="28"/>
          <w:szCs w:val="28"/>
        </w:rPr>
        <w:br/>
        <w:t>3. Σωστό</w:t>
      </w:r>
      <w:r w:rsidRPr="007F09E6">
        <w:rPr>
          <w:rFonts w:ascii="Times New Roman" w:hAnsi="Times New Roman" w:cs="Times New Roman"/>
          <w:color w:val="000000" w:themeColor="text1"/>
          <w:sz w:val="28"/>
          <w:szCs w:val="28"/>
        </w:rPr>
        <w:br/>
        <w:t>4. Σωστό</w:t>
      </w:r>
      <w:r w:rsidRPr="007F09E6">
        <w:rPr>
          <w:rFonts w:ascii="Times New Roman" w:hAnsi="Times New Roman" w:cs="Times New Roman"/>
          <w:color w:val="000000" w:themeColor="text1"/>
          <w:sz w:val="28"/>
          <w:szCs w:val="28"/>
        </w:rPr>
        <w:br/>
        <w:t>5. Λάθος</w:t>
      </w:r>
    </w:p>
    <w:p w:rsidR="009A1328" w:rsidRDefault="009A1328" w:rsidP="007F09E6">
      <w:pPr>
        <w:rPr>
          <w:rFonts w:ascii="Times New Roman" w:hAnsi="Times New Roman" w:cs="Times New Roman"/>
          <w:b/>
          <w:color w:val="000000" w:themeColor="text1"/>
          <w:sz w:val="28"/>
          <w:szCs w:val="28"/>
        </w:rPr>
      </w:pPr>
    </w:p>
    <w:p w:rsidR="007F09E6" w:rsidRPr="009B0851" w:rsidRDefault="007F09E6" w:rsidP="007F09E6">
      <w:pPr>
        <w:rPr>
          <w:rFonts w:ascii="Times New Roman" w:hAnsi="Times New Roman" w:cs="Times New Roman"/>
          <w:color w:val="000000" w:themeColor="text1"/>
          <w:sz w:val="28"/>
          <w:szCs w:val="28"/>
        </w:rPr>
      </w:pPr>
      <w:r w:rsidRPr="007F09E6">
        <w:rPr>
          <w:rFonts w:ascii="Times New Roman" w:hAnsi="Times New Roman" w:cs="Times New Roman"/>
          <w:b/>
          <w:color w:val="000000" w:themeColor="text1"/>
          <w:sz w:val="28"/>
          <w:szCs w:val="28"/>
        </w:rPr>
        <w:t>Β4</w:t>
      </w:r>
      <w:r w:rsidRPr="007F09E6">
        <w:rPr>
          <w:rFonts w:ascii="Times New Roman" w:hAnsi="Times New Roman" w:cs="Times New Roman"/>
          <w:color w:val="000000" w:themeColor="text1"/>
          <w:sz w:val="28"/>
          <w:szCs w:val="28"/>
        </w:rPr>
        <w:br/>
      </w:r>
      <w:r w:rsidRPr="009B0851">
        <w:rPr>
          <w:rFonts w:ascii="Times New Roman" w:hAnsi="Times New Roman" w:cs="Times New Roman"/>
          <w:b/>
          <w:color w:val="000000" w:themeColor="text1"/>
          <w:sz w:val="28"/>
          <w:szCs w:val="28"/>
        </w:rPr>
        <w:t>ρυ</w:t>
      </w:r>
      <w:r w:rsidR="009B0851" w:rsidRPr="009B0851">
        <w:rPr>
          <w:rFonts w:ascii="Times New Roman" w:hAnsi="Times New Roman" w:cs="Times New Roman"/>
          <w:b/>
          <w:color w:val="000000" w:themeColor="text1"/>
          <w:sz w:val="28"/>
          <w:szCs w:val="28"/>
        </w:rPr>
        <w:t>πογόνος</w:t>
      </w:r>
      <w:r w:rsidR="009B0851">
        <w:rPr>
          <w:rFonts w:ascii="Times New Roman" w:hAnsi="Times New Roman" w:cs="Times New Roman"/>
          <w:color w:val="000000" w:themeColor="text1"/>
          <w:sz w:val="28"/>
          <w:szCs w:val="28"/>
        </w:rPr>
        <w:tab/>
      </w:r>
      <w:r w:rsidRPr="009B0851">
        <w:rPr>
          <w:rFonts w:ascii="Times New Roman" w:hAnsi="Times New Roman" w:cs="Times New Roman"/>
          <w:color w:val="000000" w:themeColor="text1"/>
          <w:sz w:val="28"/>
          <w:szCs w:val="28"/>
        </w:rPr>
        <w:t xml:space="preserve"> </w:t>
      </w:r>
      <w:r w:rsidR="009B0851">
        <w:rPr>
          <w:rFonts w:ascii="Times New Roman" w:hAnsi="Times New Roman" w:cs="Times New Roman"/>
          <w:color w:val="000000" w:themeColor="text1"/>
          <w:sz w:val="28"/>
          <w:szCs w:val="28"/>
        </w:rPr>
        <w:tab/>
        <w:t xml:space="preserve"> </w:t>
      </w:r>
      <w:r w:rsidRPr="009B0851">
        <w:rPr>
          <w:rFonts w:ascii="Times New Roman" w:hAnsi="Times New Roman" w:cs="Times New Roman"/>
          <w:color w:val="000000" w:themeColor="text1"/>
          <w:sz w:val="28"/>
          <w:szCs w:val="28"/>
        </w:rPr>
        <w:t xml:space="preserve">→ </w:t>
      </w:r>
      <w:r w:rsidR="009B0851" w:rsidRPr="009B0851">
        <w:rPr>
          <w:rFonts w:ascii="Times New Roman" w:hAnsi="Times New Roman" w:cs="Times New Roman"/>
          <w:color w:val="000000" w:themeColor="text1"/>
          <w:sz w:val="28"/>
          <w:szCs w:val="28"/>
        </w:rPr>
        <w:t>γινόμενον</w:t>
      </w:r>
      <w:r w:rsidRPr="009B0851">
        <w:rPr>
          <w:rFonts w:ascii="Times New Roman" w:hAnsi="Times New Roman" w:cs="Times New Roman"/>
          <w:color w:val="000000" w:themeColor="text1"/>
          <w:sz w:val="28"/>
          <w:szCs w:val="28"/>
        </w:rPr>
        <w:br/>
      </w:r>
      <w:r w:rsidR="009B0851" w:rsidRPr="009B0851">
        <w:rPr>
          <w:rFonts w:ascii="Times New Roman" w:hAnsi="Times New Roman" w:cs="Times New Roman"/>
          <w:b/>
          <w:color w:val="000000" w:themeColor="text1"/>
          <w:sz w:val="28"/>
          <w:szCs w:val="28"/>
        </w:rPr>
        <w:t>ανάθεση</w:t>
      </w:r>
      <w:r w:rsidRPr="009B0851">
        <w:rPr>
          <w:rFonts w:ascii="Times New Roman" w:hAnsi="Times New Roman" w:cs="Times New Roman"/>
          <w:b/>
          <w:color w:val="000000" w:themeColor="text1"/>
          <w:sz w:val="28"/>
          <w:szCs w:val="28"/>
        </w:rPr>
        <w:t xml:space="preserve"> </w:t>
      </w:r>
      <w:r w:rsidR="009B0851">
        <w:rPr>
          <w:rFonts w:ascii="Times New Roman" w:hAnsi="Times New Roman" w:cs="Times New Roman"/>
          <w:color w:val="000000" w:themeColor="text1"/>
          <w:sz w:val="28"/>
          <w:szCs w:val="28"/>
        </w:rPr>
        <w:tab/>
      </w:r>
      <w:r w:rsidR="009B0851">
        <w:rPr>
          <w:rFonts w:ascii="Times New Roman" w:hAnsi="Times New Roman" w:cs="Times New Roman"/>
          <w:color w:val="000000" w:themeColor="text1"/>
          <w:sz w:val="28"/>
          <w:szCs w:val="28"/>
        </w:rPr>
        <w:tab/>
        <w:t xml:space="preserve"> </w:t>
      </w:r>
      <w:r w:rsidRPr="009B0851">
        <w:rPr>
          <w:rFonts w:ascii="Times New Roman" w:hAnsi="Times New Roman" w:cs="Times New Roman"/>
          <w:color w:val="000000" w:themeColor="text1"/>
          <w:sz w:val="28"/>
          <w:szCs w:val="28"/>
        </w:rPr>
        <w:t xml:space="preserve">→ </w:t>
      </w:r>
      <w:r w:rsidR="009B0851" w:rsidRPr="009B0851">
        <w:rPr>
          <w:rFonts w:ascii="Times New Roman" w:hAnsi="Times New Roman" w:cs="Times New Roman"/>
          <w:sz w:val="28"/>
          <w:szCs w:val="28"/>
        </w:rPr>
        <w:t>νομοθέται</w:t>
      </w:r>
      <w:r w:rsidRPr="009B0851">
        <w:rPr>
          <w:rFonts w:ascii="Times New Roman" w:hAnsi="Times New Roman" w:cs="Times New Roman"/>
          <w:color w:val="000000" w:themeColor="text1"/>
          <w:sz w:val="28"/>
          <w:szCs w:val="28"/>
        </w:rPr>
        <w:br/>
      </w:r>
      <w:r w:rsidR="009B0851" w:rsidRPr="009B0851">
        <w:rPr>
          <w:rFonts w:ascii="Times New Roman" w:hAnsi="Times New Roman" w:cs="Times New Roman"/>
          <w:b/>
          <w:color w:val="000000" w:themeColor="text1"/>
          <w:sz w:val="28"/>
          <w:szCs w:val="28"/>
        </w:rPr>
        <w:t>ένδεια</w:t>
      </w:r>
      <w:r w:rsidR="009B0851">
        <w:rPr>
          <w:rFonts w:ascii="Times New Roman" w:hAnsi="Times New Roman" w:cs="Times New Roman"/>
          <w:b/>
          <w:color w:val="000000" w:themeColor="text1"/>
          <w:sz w:val="28"/>
          <w:szCs w:val="28"/>
        </w:rPr>
        <w:tab/>
      </w:r>
      <w:r w:rsidR="009B0851">
        <w:rPr>
          <w:rFonts w:ascii="Times New Roman" w:hAnsi="Times New Roman" w:cs="Times New Roman"/>
          <w:b/>
          <w:color w:val="000000" w:themeColor="text1"/>
          <w:sz w:val="28"/>
          <w:szCs w:val="28"/>
        </w:rPr>
        <w:tab/>
        <w:t xml:space="preserve"> </w:t>
      </w:r>
      <w:r w:rsidRPr="009B0851">
        <w:rPr>
          <w:rFonts w:ascii="Times New Roman" w:hAnsi="Times New Roman" w:cs="Times New Roman"/>
          <w:color w:val="000000" w:themeColor="text1"/>
          <w:sz w:val="28"/>
          <w:szCs w:val="28"/>
        </w:rPr>
        <w:t>→ δεῖ</w:t>
      </w:r>
      <w:r w:rsidRPr="009B0851">
        <w:rPr>
          <w:rFonts w:ascii="Times New Roman" w:hAnsi="Times New Roman" w:cs="Times New Roman"/>
          <w:color w:val="000000" w:themeColor="text1"/>
          <w:sz w:val="28"/>
          <w:szCs w:val="28"/>
        </w:rPr>
        <w:br/>
      </w:r>
      <w:r w:rsidR="009B0851" w:rsidRPr="009B0851">
        <w:rPr>
          <w:rFonts w:ascii="Times New Roman" w:hAnsi="Times New Roman" w:cs="Times New Roman"/>
          <w:b/>
          <w:color w:val="000000" w:themeColor="text1"/>
          <w:sz w:val="28"/>
          <w:szCs w:val="28"/>
        </w:rPr>
        <w:t>ξέφρενος</w:t>
      </w:r>
      <w:r w:rsidRPr="009B0851">
        <w:rPr>
          <w:rFonts w:ascii="Times New Roman" w:hAnsi="Times New Roman" w:cs="Times New Roman"/>
          <w:color w:val="000000" w:themeColor="text1"/>
          <w:sz w:val="28"/>
          <w:szCs w:val="28"/>
        </w:rPr>
        <w:t xml:space="preserve"> </w:t>
      </w:r>
      <w:r w:rsidR="009B0851">
        <w:rPr>
          <w:rFonts w:ascii="Times New Roman" w:hAnsi="Times New Roman" w:cs="Times New Roman"/>
          <w:color w:val="000000" w:themeColor="text1"/>
          <w:sz w:val="28"/>
          <w:szCs w:val="28"/>
        </w:rPr>
        <w:tab/>
      </w:r>
      <w:r w:rsidR="009B0851">
        <w:rPr>
          <w:rFonts w:ascii="Times New Roman" w:hAnsi="Times New Roman" w:cs="Times New Roman"/>
          <w:color w:val="000000" w:themeColor="text1"/>
          <w:sz w:val="28"/>
          <w:szCs w:val="28"/>
        </w:rPr>
        <w:tab/>
        <w:t xml:space="preserve"> </w:t>
      </w:r>
      <w:r w:rsidRPr="009B0851">
        <w:rPr>
          <w:rFonts w:ascii="Times New Roman" w:hAnsi="Times New Roman" w:cs="Times New Roman"/>
          <w:color w:val="000000" w:themeColor="text1"/>
          <w:sz w:val="28"/>
          <w:szCs w:val="28"/>
        </w:rPr>
        <w:t xml:space="preserve">→ </w:t>
      </w:r>
      <w:r w:rsidR="009B0851" w:rsidRPr="009B0851">
        <w:rPr>
          <w:rFonts w:ascii="Times New Roman" w:hAnsi="Times New Roman" w:cs="Times New Roman"/>
          <w:sz w:val="28"/>
          <w:szCs w:val="28"/>
        </w:rPr>
        <w:t>σώφρονες</w:t>
      </w:r>
      <w:r w:rsidRPr="009B0851">
        <w:rPr>
          <w:rFonts w:ascii="Times New Roman" w:hAnsi="Times New Roman" w:cs="Times New Roman"/>
          <w:color w:val="000000" w:themeColor="text1"/>
          <w:sz w:val="28"/>
          <w:szCs w:val="28"/>
        </w:rPr>
        <w:br/>
      </w:r>
      <w:r w:rsidRPr="009B0851">
        <w:rPr>
          <w:rFonts w:ascii="Times New Roman" w:hAnsi="Times New Roman" w:cs="Times New Roman"/>
          <w:b/>
          <w:color w:val="000000" w:themeColor="text1"/>
          <w:sz w:val="28"/>
          <w:szCs w:val="28"/>
        </w:rPr>
        <w:t xml:space="preserve">διάστρεμμα </w:t>
      </w:r>
      <w:r w:rsidR="009B0851">
        <w:rPr>
          <w:rFonts w:ascii="Times New Roman" w:hAnsi="Times New Roman" w:cs="Times New Roman"/>
          <w:color w:val="000000" w:themeColor="text1"/>
          <w:sz w:val="28"/>
          <w:szCs w:val="28"/>
        </w:rPr>
        <w:t xml:space="preserve"> </w:t>
      </w:r>
      <w:r w:rsidR="009B0851">
        <w:rPr>
          <w:rFonts w:ascii="Times New Roman" w:hAnsi="Times New Roman" w:cs="Times New Roman"/>
          <w:color w:val="000000" w:themeColor="text1"/>
          <w:sz w:val="28"/>
          <w:szCs w:val="28"/>
        </w:rPr>
        <w:tab/>
        <w:t xml:space="preserve"> </w:t>
      </w:r>
      <w:r w:rsidRPr="009B0851">
        <w:rPr>
          <w:rFonts w:ascii="Times New Roman" w:hAnsi="Times New Roman" w:cs="Times New Roman"/>
          <w:color w:val="000000" w:themeColor="text1"/>
          <w:sz w:val="28"/>
          <w:szCs w:val="28"/>
        </w:rPr>
        <w:t>→ ἀναστρέφεσθαι</w:t>
      </w:r>
    </w:p>
    <w:p w:rsidR="007749A2" w:rsidRDefault="007749A2" w:rsidP="007749A2">
      <w:pPr>
        <w:pStyle w:val="a6"/>
        <w:ind w:left="5040"/>
        <w:jc w:val="right"/>
        <w:rPr>
          <w:rFonts w:ascii="Times New Roman" w:hAnsi="Times New Roman" w:cs="Times New Roman"/>
          <w:b/>
          <w:sz w:val="28"/>
          <w:szCs w:val="28"/>
        </w:rPr>
      </w:pPr>
    </w:p>
    <w:p w:rsidR="007749A2" w:rsidRDefault="007749A2" w:rsidP="007749A2">
      <w:pPr>
        <w:pStyle w:val="a6"/>
        <w:ind w:left="5040"/>
        <w:jc w:val="right"/>
        <w:rPr>
          <w:rFonts w:ascii="Times New Roman" w:hAnsi="Times New Roman" w:cs="Times New Roman"/>
          <w:b/>
          <w:sz w:val="28"/>
          <w:szCs w:val="28"/>
        </w:rPr>
      </w:pPr>
    </w:p>
    <w:p w:rsidR="007749A2" w:rsidRPr="007749A2" w:rsidRDefault="007749A2" w:rsidP="007749A2">
      <w:pPr>
        <w:pStyle w:val="a6"/>
        <w:ind w:left="5040"/>
        <w:jc w:val="right"/>
        <w:rPr>
          <w:rFonts w:ascii="Times New Roman" w:hAnsi="Times New Roman" w:cs="Times New Roman"/>
          <w:b/>
          <w:sz w:val="28"/>
          <w:szCs w:val="28"/>
        </w:rPr>
      </w:pPr>
      <w:r w:rsidRPr="007749A2">
        <w:rPr>
          <w:rFonts w:ascii="Times New Roman" w:hAnsi="Times New Roman" w:cs="Times New Roman"/>
          <w:b/>
          <w:sz w:val="28"/>
          <w:szCs w:val="28"/>
        </w:rPr>
        <w:t>Επιμέλεια: Τζώτζη Θεοδώρα</w:t>
      </w:r>
    </w:p>
    <w:p w:rsidR="007749A2" w:rsidRPr="007749A2" w:rsidRDefault="007749A2" w:rsidP="007749A2">
      <w:pPr>
        <w:pStyle w:val="a6"/>
        <w:ind w:left="5040"/>
        <w:jc w:val="right"/>
        <w:rPr>
          <w:rFonts w:ascii="Times New Roman" w:hAnsi="Times New Roman" w:cs="Times New Roman"/>
          <w:b/>
          <w:sz w:val="28"/>
          <w:szCs w:val="28"/>
        </w:rPr>
      </w:pPr>
      <w:r w:rsidRPr="007749A2">
        <w:rPr>
          <w:rFonts w:ascii="Times New Roman" w:hAnsi="Times New Roman" w:cs="Times New Roman"/>
          <w:b/>
          <w:sz w:val="28"/>
          <w:szCs w:val="28"/>
        </w:rPr>
        <w:t>Φιλόλογος</w:t>
      </w:r>
    </w:p>
    <w:p w:rsidR="00EF2C07" w:rsidRPr="007F09E6" w:rsidRDefault="00EF2C07" w:rsidP="007749A2">
      <w:pPr>
        <w:jc w:val="right"/>
        <w:rPr>
          <w:rFonts w:ascii="Times New Roman" w:hAnsi="Times New Roman" w:cs="Times New Roman"/>
          <w:color w:val="000000" w:themeColor="text1"/>
          <w:sz w:val="28"/>
          <w:szCs w:val="28"/>
        </w:rPr>
      </w:pPr>
    </w:p>
    <w:sectPr w:rsidR="00EF2C07" w:rsidRPr="007F09E6" w:rsidSect="007F09E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CB3" w:rsidRDefault="001B2CB3" w:rsidP="007749A2">
      <w:pPr>
        <w:spacing w:after="0" w:line="240" w:lineRule="auto"/>
      </w:pPr>
      <w:r>
        <w:separator/>
      </w:r>
    </w:p>
  </w:endnote>
  <w:endnote w:type="continuationSeparator" w:id="1">
    <w:p w:rsidR="001B2CB3" w:rsidRDefault="001B2CB3" w:rsidP="00774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A2" w:rsidRDefault="007749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A2" w:rsidRDefault="007749A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A2" w:rsidRDefault="007749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CB3" w:rsidRDefault="001B2CB3" w:rsidP="007749A2">
      <w:pPr>
        <w:spacing w:after="0" w:line="240" w:lineRule="auto"/>
      </w:pPr>
      <w:r>
        <w:separator/>
      </w:r>
    </w:p>
  </w:footnote>
  <w:footnote w:type="continuationSeparator" w:id="1">
    <w:p w:rsidR="001B2CB3" w:rsidRDefault="001B2CB3" w:rsidP="00774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A2" w:rsidRDefault="007749A2">
    <w:pPr>
      <w:pStyle w:val="a4"/>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94438" o:spid="_x0000_s2050" type="#_x0000_t75" style="position:absolute;margin-left:0;margin-top:0;width:522.45pt;height:739.05pt;z-index:-251657216;mso-position-horizontal:center;mso-position-horizontal-relative:margin;mso-position-vertical:center;mso-position-vertical-relative:margin" o:allowincell="f">
          <v:imagedata r:id="rId1" o:title="Ανώνυμο σχέδιο"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A2" w:rsidRDefault="007749A2">
    <w:pPr>
      <w:pStyle w:val="a4"/>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94439" o:spid="_x0000_s2051" type="#_x0000_t75" style="position:absolute;margin-left:0;margin-top:0;width:522.45pt;height:739.05pt;z-index:-251656192;mso-position-horizontal:center;mso-position-horizontal-relative:margin;mso-position-vertical:center;mso-position-vertical-relative:margin" o:allowincell="f">
          <v:imagedata r:id="rId1" o:title="Ανώνυμο σχέδιο"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A2" w:rsidRDefault="007749A2">
    <w:pPr>
      <w:pStyle w:val="a4"/>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94437" o:spid="_x0000_s2049" type="#_x0000_t75" style="position:absolute;margin-left:0;margin-top:0;width:522.45pt;height:739.05pt;z-index:-251658240;mso-position-horizontal:center;mso-position-horizontal-relative:margin;mso-position-vertical:center;mso-position-vertical-relative:margin" o:allowincell="f">
          <v:imagedata r:id="rId1" o:title="Ανώνυμο σχέδιο"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062"/>
    <w:multiLevelType w:val="hybridMultilevel"/>
    <w:tmpl w:val="21448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28747C"/>
    <w:multiLevelType w:val="hybridMultilevel"/>
    <w:tmpl w:val="DACC5B74"/>
    <w:lvl w:ilvl="0" w:tplc="E52ECA9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F09E6"/>
    <w:rsid w:val="000502FF"/>
    <w:rsid w:val="00064B10"/>
    <w:rsid w:val="0009036F"/>
    <w:rsid w:val="000F7F01"/>
    <w:rsid w:val="001B2CB3"/>
    <w:rsid w:val="002C720B"/>
    <w:rsid w:val="00341548"/>
    <w:rsid w:val="00704402"/>
    <w:rsid w:val="007749A2"/>
    <w:rsid w:val="007F09E6"/>
    <w:rsid w:val="009A1328"/>
    <w:rsid w:val="009B0851"/>
    <w:rsid w:val="00A01F5D"/>
    <w:rsid w:val="00A9728F"/>
    <w:rsid w:val="00C610AD"/>
    <w:rsid w:val="00ED4310"/>
    <w:rsid w:val="00EF2C07"/>
    <w:rsid w:val="00EF62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9E6"/>
  </w:style>
  <w:style w:type="paragraph" w:styleId="1">
    <w:name w:val="heading 1"/>
    <w:basedOn w:val="a"/>
    <w:next w:val="a"/>
    <w:link w:val="1Char"/>
    <w:uiPriority w:val="9"/>
    <w:qFormat/>
    <w:rsid w:val="007F09E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09E6"/>
    <w:rPr>
      <w:rFonts w:asciiTheme="majorHAnsi" w:eastAsiaTheme="majorEastAsia" w:hAnsiTheme="majorHAnsi" w:cstheme="majorBidi"/>
      <w:b/>
      <w:bCs/>
      <w:color w:val="365F91" w:themeColor="accent1" w:themeShade="BF"/>
      <w:sz w:val="28"/>
      <w:szCs w:val="28"/>
      <w:lang w:val="en-US"/>
    </w:rPr>
  </w:style>
  <w:style w:type="paragraph" w:styleId="a3">
    <w:name w:val="List Paragraph"/>
    <w:basedOn w:val="a"/>
    <w:uiPriority w:val="34"/>
    <w:qFormat/>
    <w:rsid w:val="009B0851"/>
    <w:pPr>
      <w:ind w:left="720"/>
      <w:contextualSpacing/>
    </w:pPr>
  </w:style>
  <w:style w:type="paragraph" w:styleId="a4">
    <w:name w:val="header"/>
    <w:basedOn w:val="a"/>
    <w:link w:val="Char"/>
    <w:uiPriority w:val="99"/>
    <w:semiHidden/>
    <w:unhideWhenUsed/>
    <w:rsid w:val="007749A2"/>
    <w:pPr>
      <w:tabs>
        <w:tab w:val="center" w:pos="4153"/>
        <w:tab w:val="right" w:pos="8306"/>
      </w:tabs>
      <w:spacing w:after="0" w:line="240" w:lineRule="auto"/>
    </w:pPr>
  </w:style>
  <w:style w:type="character" w:customStyle="1" w:styleId="Char">
    <w:name w:val="Κεφαλίδα Char"/>
    <w:basedOn w:val="a0"/>
    <w:link w:val="a4"/>
    <w:uiPriority w:val="99"/>
    <w:semiHidden/>
    <w:rsid w:val="007749A2"/>
  </w:style>
  <w:style w:type="paragraph" w:styleId="a5">
    <w:name w:val="footer"/>
    <w:basedOn w:val="a"/>
    <w:link w:val="Char0"/>
    <w:uiPriority w:val="99"/>
    <w:semiHidden/>
    <w:unhideWhenUsed/>
    <w:rsid w:val="007749A2"/>
    <w:pPr>
      <w:tabs>
        <w:tab w:val="center" w:pos="4153"/>
        <w:tab w:val="right" w:pos="8306"/>
      </w:tabs>
      <w:spacing w:after="0" w:line="240" w:lineRule="auto"/>
    </w:pPr>
  </w:style>
  <w:style w:type="character" w:customStyle="1" w:styleId="Char0">
    <w:name w:val="Υποσέλιδο Char"/>
    <w:basedOn w:val="a0"/>
    <w:link w:val="a5"/>
    <w:uiPriority w:val="99"/>
    <w:semiHidden/>
    <w:rsid w:val="007749A2"/>
  </w:style>
  <w:style w:type="paragraph" w:styleId="a6">
    <w:name w:val="No Spacing"/>
    <w:uiPriority w:val="1"/>
    <w:qFormat/>
    <w:rsid w:val="007749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1140</Words>
  <Characters>6156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2026-06-03T08:47:00Z</dcterms:created>
  <dcterms:modified xsi:type="dcterms:W3CDTF">2026-06-03T12:02:00Z</dcterms:modified>
</cp:coreProperties>
</file>